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jc w:val="center"/>
        <w:rPr>
          <w:rFonts w:hint="eastAsia" w:eastAsia="方正小标宋简体"/>
          <w:sz w:val="44"/>
          <w:szCs w:val="44"/>
        </w:rPr>
      </w:pPr>
      <w:r>
        <w:rPr>
          <w:rFonts w:hint="eastAsia" w:eastAsia="方正小标宋简体"/>
          <w:sz w:val="44"/>
          <w:szCs w:val="44"/>
        </w:rPr>
        <w:t>工业控制系统信息安全自查情况表</w:t>
      </w:r>
    </w:p>
    <w:p>
      <w:pPr>
        <w:spacing w:line="560" w:lineRule="exact"/>
        <w:ind w:firstLine="0" w:firstLineChars="0"/>
        <w:jc w:val="center"/>
        <w:rPr>
          <w:rFonts w:hint="eastAsia"/>
          <w:b/>
          <w:szCs w:val="32"/>
        </w:rPr>
      </w:pPr>
      <w:r>
        <w:rPr>
          <w:rFonts w:hint="eastAsia"/>
          <w:b/>
          <w:szCs w:val="32"/>
        </w:rPr>
        <w:t>（企业</w:t>
      </w:r>
      <w:r>
        <w:rPr>
          <w:rFonts w:hint="eastAsia"/>
          <w:b/>
          <w:szCs w:val="32"/>
          <w:lang w:eastAsia="zh-CN"/>
        </w:rPr>
        <w:t>登录</w:t>
      </w:r>
      <w:bookmarkStart w:id="0" w:name="_GoBack"/>
      <w:bookmarkEnd w:id="0"/>
      <w:r>
        <w:rPr>
          <w:rFonts w:hint="eastAsia"/>
          <w:b/>
          <w:szCs w:val="32"/>
        </w:rPr>
        <w:t>平台填报）</w:t>
      </w:r>
    </w:p>
    <w:tbl>
      <w:tblPr>
        <w:tblStyle w:val="4"/>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061"/>
        <w:gridCol w:w="151"/>
        <w:gridCol w:w="27"/>
        <w:gridCol w:w="802"/>
        <w:gridCol w:w="437"/>
        <w:gridCol w:w="1402"/>
        <w:gridCol w:w="352"/>
        <w:gridCol w:w="1384"/>
        <w:gridCol w:w="303"/>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72" w:type="dxa"/>
            <w:gridSpan w:val="11"/>
            <w:noWrap w:val="0"/>
            <w:tcMar>
              <w:top w:w="0" w:type="dxa"/>
              <w:left w:w="108" w:type="dxa"/>
              <w:bottom w:w="0" w:type="dxa"/>
              <w:right w:w="108" w:type="dxa"/>
            </w:tcMar>
            <w:vAlign w:val="center"/>
          </w:tcPr>
          <w:p>
            <w:pPr>
              <w:spacing w:line="240" w:lineRule="auto"/>
              <w:ind w:firstLine="0" w:firstLineChars="0"/>
              <w:jc w:val="left"/>
              <w:rPr>
                <w:rFonts w:ascii="仿宋" w:hAnsi="仿宋" w:eastAsia="仿宋" w:cs="Times New Roman"/>
                <w:sz w:val="21"/>
              </w:rPr>
            </w:pPr>
            <w:r>
              <w:rPr>
                <w:rFonts w:hint="eastAsia" w:ascii="仿宋" w:hAnsi="仿宋" w:eastAsia="仿宋" w:cs="Times New Roman"/>
                <w:b/>
                <w:bCs/>
                <w:sz w:val="21"/>
              </w:rPr>
              <w:t>一、工业企业基本情况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33" w:type="dxa"/>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单</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位</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信</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息</w:t>
            </w: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单位全称</w:t>
            </w:r>
          </w:p>
        </w:tc>
        <w:tc>
          <w:tcPr>
            <w:tcW w:w="3020"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384"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法人代表</w:t>
            </w:r>
          </w:p>
        </w:tc>
        <w:tc>
          <w:tcPr>
            <w:tcW w:w="2223"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通讯地址</w:t>
            </w:r>
          </w:p>
        </w:tc>
        <w:tc>
          <w:tcPr>
            <w:tcW w:w="6627" w:type="dxa"/>
            <w:gridSpan w:val="8"/>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xml:space="preserve">            省      市       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单位网址</w:t>
            </w:r>
          </w:p>
        </w:tc>
        <w:tc>
          <w:tcPr>
            <w:tcW w:w="3020"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384"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邮政编码</w:t>
            </w:r>
          </w:p>
        </w:tc>
        <w:tc>
          <w:tcPr>
            <w:tcW w:w="2223"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所属行业</w:t>
            </w:r>
            <w:r>
              <w:rPr>
                <w:rFonts w:hint="eastAsia" w:ascii="仿宋" w:hAnsi="仿宋" w:eastAsia="仿宋" w:cs="Times New Roman"/>
                <w:sz w:val="21"/>
                <w:vertAlign w:val="superscript"/>
              </w:rPr>
              <w:t>1</w:t>
            </w:r>
          </w:p>
        </w:tc>
        <w:tc>
          <w:tcPr>
            <w:tcW w:w="3020"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384"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销售收入</w:t>
            </w:r>
          </w:p>
        </w:tc>
        <w:tc>
          <w:tcPr>
            <w:tcW w:w="2223"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经济类型</w:t>
            </w:r>
          </w:p>
        </w:tc>
        <w:tc>
          <w:tcPr>
            <w:tcW w:w="6627" w:type="dxa"/>
            <w:gridSpan w:val="8"/>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国有事业单位</w:t>
            </w:r>
            <w:r>
              <w:rPr>
                <w:rFonts w:hint="eastAsia" w:ascii="仿宋" w:hAnsi="仿宋" w:eastAsia="仿宋" w:cs="Times New Roman"/>
                <w:sz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8"/>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国有及国有控制企业</w:t>
            </w:r>
            <w:r>
              <w:rPr>
                <w:rFonts w:hint="eastAsia" w:ascii="仿宋" w:hAnsi="仿宋" w:eastAsia="仿宋" w:cs="Times New Roman"/>
                <w:sz w:val="21"/>
                <w:vertAlign w:val="superscript"/>
              </w:rPr>
              <w:t>3</w:t>
            </w:r>
            <w:r>
              <w:rPr>
                <w:rFonts w:hint="eastAsia" w:ascii="仿宋" w:hAnsi="仿宋" w:eastAsia="仿宋" w:cs="Times New Roman"/>
                <w:sz w:val="21"/>
              </w:rPr>
              <w:t xml:space="preserve"> （□ 中央    □ 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8"/>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股份制企业        □ 外商及港澳台投资企业</w:t>
            </w:r>
            <w:r>
              <w:rPr>
                <w:rFonts w:hint="eastAsia" w:ascii="仿宋" w:hAnsi="仿宋" w:eastAsia="仿宋" w:cs="Times New Roman"/>
                <w:sz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8"/>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集体企业          □ 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6627" w:type="dxa"/>
            <w:gridSpan w:val="8"/>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r>
              <w:rPr>
                <w:rFonts w:hint="eastAsia" w:ascii="仿宋" w:hAnsi="仿宋" w:eastAsia="仿宋" w:cs="Times New Roman"/>
                <w:sz w:val="21"/>
              </w:rPr>
              <w:t>□ 其他：</w:t>
            </w:r>
            <w:r>
              <w:rPr>
                <w:rFonts w:hint="eastAsia" w:ascii="仿宋" w:hAnsi="仿宋" w:eastAsia="仿宋" w:cs="Times New Roman"/>
                <w:sz w:val="21"/>
                <w:u w:val="single" w:color="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33" w:type="dxa"/>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联</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系</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人</w:t>
            </w: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姓名</w:t>
            </w:r>
          </w:p>
        </w:tc>
        <w:tc>
          <w:tcPr>
            <w:tcW w:w="3020"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384"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职务</w:t>
            </w:r>
          </w:p>
        </w:tc>
        <w:tc>
          <w:tcPr>
            <w:tcW w:w="2223"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所属部门</w:t>
            </w:r>
          </w:p>
        </w:tc>
        <w:tc>
          <w:tcPr>
            <w:tcW w:w="3020"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c>
          <w:tcPr>
            <w:tcW w:w="1384" w:type="dxa"/>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工作电话</w:t>
            </w:r>
          </w:p>
        </w:tc>
        <w:tc>
          <w:tcPr>
            <w:tcW w:w="2223"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33" w:type="dxa"/>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工</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控</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系</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统</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基</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本</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情</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况</w:t>
            </w:r>
          </w:p>
        </w:tc>
        <w:tc>
          <w:tcPr>
            <w:tcW w:w="2478"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工业控制系统总数量</w:t>
            </w:r>
          </w:p>
        </w:tc>
        <w:tc>
          <w:tcPr>
            <w:tcW w:w="5361" w:type="dxa"/>
            <w:gridSpan w:val="5"/>
            <w:noWrap w:val="0"/>
            <w:tcMar>
              <w:top w:w="0" w:type="dxa"/>
              <w:left w:w="108" w:type="dxa"/>
              <w:bottom w:w="0" w:type="dxa"/>
              <w:right w:w="108" w:type="dxa"/>
            </w:tcMar>
            <w:vAlign w:val="center"/>
          </w:tcPr>
          <w:p>
            <w:pPr>
              <w:spacing w:line="240" w:lineRule="auto"/>
              <w:ind w:firstLine="0" w:firstLineChars="0"/>
              <w:jc w:val="right"/>
              <w:rPr>
                <w:rFonts w:ascii="仿宋" w:hAnsi="仿宋" w:eastAsia="仿宋" w:cs="Times New Roman"/>
                <w:sz w:val="21"/>
              </w:rPr>
            </w:pPr>
            <w:r>
              <w:rPr>
                <w:rFonts w:hint="eastAsia" w:ascii="仿宋" w:hAnsi="仿宋" w:eastAsia="仿宋_GB2312" w:cs="Times New Roman"/>
                <w:sz w:val="21"/>
              </w:rPr>
              <w:t xml:space="preserve">       </w:t>
            </w:r>
            <w:r>
              <w:rPr>
                <w:rFonts w:hint="eastAsia" w:ascii="仿宋" w:hAnsi="仿宋" w:eastAsia="仿宋" w:cs="Times New Roman"/>
                <w:sz w:val="21"/>
              </w:rPr>
              <w:t xml:space="preserve">（套）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39"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系统编号</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系统名称</w:t>
            </w:r>
          </w:p>
        </w:tc>
        <w:tc>
          <w:tcPr>
            <w:tcW w:w="5361"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系统简介（系统功能/网络架构）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39"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1 </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5361"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39"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2 </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5361"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39"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5361" w:type="dxa"/>
            <w:gridSpan w:val="5"/>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39" w:type="dxa"/>
            <w:gridSpan w:val="3"/>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w:t>
            </w: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5361" w:type="dxa"/>
            <w:gridSpan w:val="5"/>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3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12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c>
          <w:tcPr>
            <w:tcW w:w="5361" w:type="dxa"/>
            <w:gridSpan w:val="5"/>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7839" w:type="dxa"/>
            <w:gridSpan w:val="10"/>
            <w:noWrap w:val="0"/>
            <w:tcMar>
              <w:top w:w="0" w:type="dxa"/>
              <w:left w:w="108" w:type="dxa"/>
              <w:bottom w:w="0" w:type="dxa"/>
              <w:right w:w="108" w:type="dxa"/>
            </w:tcMar>
            <w:vAlign w:val="center"/>
          </w:tcPr>
          <w:p>
            <w:pPr>
              <w:spacing w:line="240" w:lineRule="auto"/>
              <w:ind w:firstLine="0" w:firstLineChars="0"/>
              <w:jc w:val="left"/>
              <w:rPr>
                <w:rFonts w:ascii="仿宋" w:hAnsi="仿宋" w:eastAsia="仿宋" w:cs="Times New Roman"/>
                <w:sz w:val="21"/>
              </w:rPr>
            </w:pPr>
            <w:r>
              <w:rPr>
                <w:rFonts w:hint="eastAsia" w:ascii="仿宋" w:hAnsi="仿宋" w:eastAsia="仿宋" w:cs="Times New Roman"/>
                <w:sz w:val="21"/>
              </w:rPr>
              <w:t>系统互联情况：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0" w:hRule="atLeast"/>
          <w:jc w:val="center"/>
        </w:trPr>
        <w:tc>
          <w:tcPr>
            <w:tcW w:w="633" w:type="dxa"/>
            <w:vMerge w:val="restart"/>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工</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业</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安</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全</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管</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理</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情</w:t>
            </w:r>
          </w:p>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况</w:t>
            </w: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应急预案演练情况</w:t>
            </w:r>
          </w:p>
        </w:tc>
        <w:tc>
          <w:tcPr>
            <w:tcW w:w="6627" w:type="dxa"/>
            <w:gridSpan w:val="8"/>
            <w:noWrap w:val="0"/>
            <w:tcMar>
              <w:top w:w="0" w:type="dxa"/>
              <w:left w:w="108" w:type="dxa"/>
              <w:bottom w:w="0" w:type="dxa"/>
              <w:right w:w="108" w:type="dxa"/>
            </w:tcMar>
            <w:vAlign w:val="center"/>
          </w:tcPr>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1.工控安全事件应急响应预案：</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□已制定，包括：□应急计划策略和规程</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□应急计划培训</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□应急计划测试与演练</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□应急处理流程</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□事件监控措施</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□应急事件报告流程</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□应急支持资源</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□应急响应计划</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□其它：</w:t>
            </w:r>
            <w:r>
              <w:rPr>
                <w:rFonts w:hint="eastAsia" w:ascii="仿宋" w:hAnsi="仿宋" w:eastAsia="仿宋" w:cs="Times New Roman"/>
                <w:sz w:val="21"/>
                <w:u w:val="single" w:color="000000"/>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□未制定</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2.应急预案演练情况：</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□定期开展，演练周期：</w:t>
            </w:r>
            <w:r>
              <w:rPr>
                <w:rFonts w:hint="eastAsia" w:ascii="仿宋" w:hAnsi="仿宋" w:eastAsia="仿宋" w:cs="Times New Roman"/>
                <w:sz w:val="21"/>
                <w:u w:val="single" w:color="000000"/>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□本年度已开展，演练时间：</w:t>
            </w:r>
            <w:r>
              <w:rPr>
                <w:rFonts w:hint="eastAsia" w:ascii="仿宋" w:hAnsi="仿宋" w:eastAsia="仿宋" w:cs="Times New Roman"/>
                <w:sz w:val="21"/>
                <w:u w:val="single" w:color="000000"/>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□将演练情况报网络安全主管部门</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□未将演练情况报网络安全主管部门</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□应急演练结束后对应急预案进行了评估和适用性修订</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□应急演练结束后未对应急预案进行了评估和适用性修订</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□本年度未开展</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□未定期开展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633" w:type="dxa"/>
            <w:vMerge w:val="continue"/>
            <w:noWrap w:val="0"/>
            <w:tcMar>
              <w:top w:w="0" w:type="dxa"/>
              <w:left w:w="108" w:type="dxa"/>
              <w:bottom w:w="0" w:type="dxa"/>
              <w:right w:w="108" w:type="dxa"/>
            </w:tcMar>
            <w:vAlign w:val="center"/>
          </w:tcPr>
          <w:p>
            <w:pPr>
              <w:spacing w:line="240" w:lineRule="auto"/>
              <w:ind w:firstLine="0" w:firstLineChars="0"/>
              <w:rPr>
                <w:rFonts w:ascii="仿宋" w:hAnsi="仿宋" w:eastAsia="仿宋" w:cs="Times New Roman"/>
                <w:sz w:val="21"/>
              </w:rPr>
            </w:pPr>
          </w:p>
        </w:tc>
        <w:tc>
          <w:tcPr>
            <w:tcW w:w="1212"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落实责任情况</w:t>
            </w:r>
          </w:p>
        </w:tc>
        <w:tc>
          <w:tcPr>
            <w:tcW w:w="6627" w:type="dxa"/>
            <w:gridSpan w:val="8"/>
            <w:noWrap w:val="0"/>
            <w:tcMar>
              <w:top w:w="0" w:type="dxa"/>
              <w:left w:w="108" w:type="dxa"/>
              <w:bottom w:w="0" w:type="dxa"/>
              <w:right w:w="108" w:type="dxa"/>
            </w:tcMar>
            <w:vAlign w:val="center"/>
          </w:tcPr>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1.工控安全管理机制：</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□已建立，包括：□建立了工业控制系统安全管理制度</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□成立了工业控制系统信息安全协调小组</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□明确了工控安全管理责任人</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□其它：</w:t>
            </w:r>
            <w:r>
              <w:rPr>
                <w:rFonts w:hint="eastAsia" w:ascii="仿宋" w:hAnsi="仿宋" w:eastAsia="仿宋" w:cs="Times New Roman"/>
                <w:sz w:val="21"/>
                <w:u w:val="single" w:color="000000"/>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□未建立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472" w:type="dxa"/>
            <w:gridSpan w:val="11"/>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r>
              <w:rPr>
                <w:rFonts w:hint="eastAsia" w:ascii="仿宋" w:hAnsi="仿宋" w:eastAsia="仿宋" w:cs="Times New Roman"/>
                <w:b/>
                <w:bCs/>
                <w:sz w:val="21"/>
              </w:rPr>
              <w:t>二、控制系统基本情况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94" w:type="dxa"/>
            <w:gridSpan w:val="2"/>
            <w:vMerge w:val="restart"/>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系统构成情况</w:t>
            </w:r>
          </w:p>
        </w:tc>
        <w:tc>
          <w:tcPr>
            <w:tcW w:w="980"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类型</w:t>
            </w: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设备</w:t>
            </w:r>
          </w:p>
        </w:tc>
        <w:tc>
          <w:tcPr>
            <w:tcW w:w="2039" w:type="dxa"/>
            <w:gridSpan w:val="3"/>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国内品牌</w:t>
            </w:r>
          </w:p>
        </w:tc>
        <w:tc>
          <w:tcPr>
            <w:tcW w:w="1920" w:type="dxa"/>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国外品牌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694" w:type="dxa"/>
            <w:gridSpan w:val="2"/>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980" w:type="dxa"/>
            <w:gridSpan w:val="3"/>
            <w:vMerge w:val="restart"/>
            <w:noWrap w:val="0"/>
            <w:tcMar>
              <w:top w:w="0" w:type="dxa"/>
              <w:left w:w="108" w:type="dxa"/>
              <w:bottom w:w="0" w:type="dxa"/>
              <w:right w:w="108" w:type="dxa"/>
            </w:tcMar>
            <w:vAlign w:val="center"/>
          </w:tcPr>
          <w:p>
            <w:pPr>
              <w:spacing w:line="300" w:lineRule="exact"/>
              <w:ind w:firstLine="0" w:firstLineChars="0"/>
              <w:jc w:val="center"/>
              <w:rPr>
                <w:rFonts w:hint="eastAsia" w:ascii="仿宋" w:hAnsi="仿宋" w:eastAsia="仿宋" w:cs="Times New Roman"/>
                <w:sz w:val="21"/>
              </w:rPr>
            </w:pPr>
            <w:r>
              <w:rPr>
                <w:rFonts w:hint="eastAsia" w:ascii="仿宋" w:hAnsi="仿宋" w:eastAsia="仿宋" w:cs="Times New Roman"/>
                <w:sz w:val="21"/>
              </w:rPr>
              <w:t>工业网络安全设备</w:t>
            </w: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工业</w:t>
            </w:r>
          </w:p>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防火墙</w:t>
            </w:r>
          </w:p>
        </w:tc>
        <w:tc>
          <w:tcPr>
            <w:tcW w:w="2039" w:type="dxa"/>
            <w:gridSpan w:val="3"/>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c>
          <w:tcPr>
            <w:tcW w:w="1920"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694" w:type="dxa"/>
            <w:gridSpan w:val="2"/>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980" w:type="dxa"/>
            <w:gridSpan w:val="3"/>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ascii="仿宋" w:hAnsi="仿宋" w:eastAsia="仿宋" w:cs="Times New Roman"/>
                <w:sz w:val="21"/>
              </w:rPr>
            </w:pPr>
            <w:r>
              <w:rPr>
                <w:rFonts w:hint="eastAsia" w:ascii="仿宋" w:hAnsi="仿宋" w:eastAsia="仿宋" w:cs="Times New Roman"/>
                <w:sz w:val="21"/>
              </w:rPr>
              <w:t>工业</w:t>
            </w:r>
          </w:p>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网闸</w:t>
            </w:r>
          </w:p>
        </w:tc>
        <w:tc>
          <w:tcPr>
            <w:tcW w:w="2039" w:type="dxa"/>
            <w:gridSpan w:val="3"/>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c>
          <w:tcPr>
            <w:tcW w:w="1920"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694" w:type="dxa"/>
            <w:gridSpan w:val="2"/>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980" w:type="dxa"/>
            <w:gridSpan w:val="3"/>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主机外设</w:t>
            </w:r>
          </w:p>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统一管理设备</w:t>
            </w:r>
          </w:p>
        </w:tc>
        <w:tc>
          <w:tcPr>
            <w:tcW w:w="2039" w:type="dxa"/>
            <w:gridSpan w:val="3"/>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c>
          <w:tcPr>
            <w:tcW w:w="1920"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694" w:type="dxa"/>
            <w:gridSpan w:val="2"/>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980" w:type="dxa"/>
            <w:gridSpan w:val="3"/>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网络安全</w:t>
            </w:r>
          </w:p>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监测设备</w:t>
            </w:r>
          </w:p>
        </w:tc>
        <w:tc>
          <w:tcPr>
            <w:tcW w:w="2039" w:type="dxa"/>
            <w:gridSpan w:val="3"/>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c>
          <w:tcPr>
            <w:tcW w:w="1920"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694" w:type="dxa"/>
            <w:gridSpan w:val="2"/>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980" w:type="dxa"/>
            <w:gridSpan w:val="3"/>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深度包分析和过滤功能的防护设备</w:t>
            </w:r>
          </w:p>
        </w:tc>
        <w:tc>
          <w:tcPr>
            <w:tcW w:w="2039" w:type="dxa"/>
            <w:gridSpan w:val="3"/>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c>
          <w:tcPr>
            <w:tcW w:w="1920"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694" w:type="dxa"/>
            <w:gridSpan w:val="2"/>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980" w:type="dxa"/>
            <w:gridSpan w:val="3"/>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主机安全</w:t>
            </w:r>
          </w:p>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防护设备</w:t>
            </w:r>
          </w:p>
        </w:tc>
        <w:tc>
          <w:tcPr>
            <w:tcW w:w="2039" w:type="dxa"/>
            <w:gridSpan w:val="3"/>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c>
          <w:tcPr>
            <w:tcW w:w="1920"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694" w:type="dxa"/>
            <w:gridSpan w:val="2"/>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980" w:type="dxa"/>
            <w:gridSpan w:val="3"/>
            <w:vMerge w:val="continue"/>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tc>
        <w:tc>
          <w:tcPr>
            <w:tcW w:w="1839"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其它</w:t>
            </w:r>
          </w:p>
        </w:tc>
        <w:tc>
          <w:tcPr>
            <w:tcW w:w="2039" w:type="dxa"/>
            <w:gridSpan w:val="3"/>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c>
          <w:tcPr>
            <w:tcW w:w="1920" w:type="dxa"/>
            <w:noWrap w:val="0"/>
            <w:tcMar>
              <w:top w:w="0" w:type="dxa"/>
              <w:left w:w="108" w:type="dxa"/>
              <w:bottom w:w="0" w:type="dxa"/>
              <w:right w:w="108" w:type="dxa"/>
            </w:tcMar>
            <w:vAlign w:val="center"/>
          </w:tcPr>
          <w:p>
            <w:pPr>
              <w:spacing w:line="240" w:lineRule="auto"/>
              <w:ind w:firstLine="0" w:firstLineChars="0"/>
              <w:jc w:val="right"/>
              <w:rPr>
                <w:rFonts w:hint="eastAsia" w:ascii="仿宋" w:hAnsi="仿宋" w:eastAsia="仿宋" w:cs="Times New Roman"/>
                <w:sz w:val="21"/>
              </w:rPr>
            </w:pPr>
            <w:r>
              <w:rPr>
                <w:rFonts w:hint="eastAsia" w:ascii="仿宋" w:hAnsi="仿宋" w:eastAsia="仿宋" w:cs="Times New Roman"/>
                <w:sz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安全软件选择与管理情况</w:t>
            </w:r>
          </w:p>
        </w:tc>
        <w:tc>
          <w:tcPr>
            <w:tcW w:w="6778" w:type="dxa"/>
            <w:gridSpan w:val="9"/>
            <w:noWrap w:val="0"/>
            <w:tcMar>
              <w:top w:w="0" w:type="dxa"/>
              <w:left w:w="108" w:type="dxa"/>
              <w:bottom w:w="0" w:type="dxa"/>
              <w:right w:w="108" w:type="dxa"/>
            </w:tcMar>
            <w:vAlign w:val="center"/>
          </w:tcPr>
          <w:p>
            <w:pPr>
              <w:spacing w:line="280" w:lineRule="exact"/>
              <w:ind w:firstLine="0" w:firstLineChars="0"/>
              <w:rPr>
                <w:rFonts w:hint="eastAsia" w:ascii="仿宋" w:hAnsi="仿宋" w:eastAsia="仿宋" w:cs="Times New Roman"/>
                <w:sz w:val="21"/>
              </w:rPr>
            </w:pPr>
            <w:r>
              <w:rPr>
                <w:rFonts w:hint="eastAsia" w:ascii="仿宋" w:hAnsi="仿宋" w:eastAsia="仿宋" w:cs="Times New Roman"/>
                <w:sz w:val="21"/>
              </w:rPr>
              <w:t>1.是否安装工业主机防护设备（如防病毒软件、应用程序白名单软件）：</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40" w:lineRule="auto"/>
              <w:ind w:firstLine="210" w:firstLineChars="100"/>
              <w:rPr>
                <w:rFonts w:hint="eastAsia" w:ascii="仿宋" w:hAnsi="仿宋" w:eastAsia="仿宋" w:cs="Times New Roman"/>
                <w:sz w:val="21"/>
                <w:u w:val="single"/>
              </w:rPr>
            </w:pPr>
            <w:r>
              <w:rPr>
                <w:rFonts w:hint="eastAsia" w:ascii="仿宋" w:hAnsi="仿宋" w:eastAsia="仿宋" w:cs="Times New Roman"/>
                <w:sz w:val="21"/>
              </w:rPr>
              <w:t>□否， 系统编号：</w:t>
            </w:r>
            <w:r>
              <w:rPr>
                <w:rFonts w:hint="eastAsia" w:ascii="仿宋" w:hAnsi="仿宋" w:eastAsia="仿宋" w:cs="Times New Roman"/>
                <w:sz w:val="21"/>
                <w:u w:val="single"/>
              </w:rPr>
              <w:t xml:space="preserve">                             </w:t>
            </w:r>
          </w:p>
          <w:p>
            <w:pPr>
              <w:spacing w:line="240" w:lineRule="auto"/>
              <w:ind w:firstLine="840" w:firstLineChars="400"/>
              <w:rPr>
                <w:rFonts w:hint="eastAsia" w:ascii="仿宋" w:hAnsi="仿宋" w:eastAsia="仿宋" w:cs="Times New Roman"/>
                <w:sz w:val="21"/>
              </w:rPr>
            </w:pPr>
            <w:r>
              <w:rPr>
                <w:rFonts w:hint="eastAsia" w:ascii="仿宋" w:hAnsi="仿宋" w:eastAsia="仿宋" w:cs="Times New Roman"/>
                <w:sz w:val="21"/>
              </w:rPr>
              <w:t>（指上表中工控系统基本情况中的系统编号）</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2.是否及时进行恶意代码库或白名单规则库更新升级：</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3.是否定期进行系统查杀：</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4.是否建立防病毒和恶意软件入侵管理机制：</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5"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配置和补丁管理情况</w:t>
            </w:r>
          </w:p>
        </w:tc>
        <w:tc>
          <w:tcPr>
            <w:tcW w:w="6778" w:type="dxa"/>
            <w:gridSpan w:val="9"/>
            <w:noWrap w:val="0"/>
            <w:tcMar>
              <w:top w:w="0" w:type="dxa"/>
              <w:left w:w="108" w:type="dxa"/>
              <w:bottom w:w="0" w:type="dxa"/>
              <w:right w:w="108" w:type="dxa"/>
            </w:tcMar>
            <w:vAlign w:val="center"/>
          </w:tcPr>
          <w:p>
            <w:pPr>
              <w:spacing w:line="260" w:lineRule="exact"/>
              <w:ind w:firstLine="0" w:firstLineChars="0"/>
              <w:rPr>
                <w:rFonts w:hint="eastAsia" w:ascii="仿宋" w:hAnsi="仿宋" w:eastAsia="仿宋" w:cs="Times New Roman"/>
                <w:sz w:val="21"/>
              </w:rPr>
            </w:pP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1.是否配置工业控制网络安全策略：</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2.是否配置工业主机安全策略：</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60" w:lineRule="exact"/>
              <w:ind w:firstLine="1050" w:firstLineChars="500"/>
              <w:rPr>
                <w:rFonts w:ascii="仿宋" w:hAnsi="仿宋" w:eastAsia="仿宋" w:cs="Times New Roman"/>
                <w:sz w:val="21"/>
              </w:rPr>
            </w:pPr>
            <w:r>
              <w:rPr>
                <w:rFonts w:hint="eastAsia" w:ascii="仿宋" w:hAnsi="仿宋" w:eastAsia="仿宋" w:cs="Times New Roman"/>
                <w:sz w:val="21"/>
              </w:rPr>
              <w:t>包括： □远程控制管理禁用 □关闭默认账户</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 xml:space="preserve">                 □最小服务配置 □关闭非必要文件共享 </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 xml:space="preserve">                 □启用登录口令复杂度要求 □其它：</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3.是否配置工业控制设备安全策略：</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4.是否建立工业控制系统安全策略配置清单：</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5.是否定期进行配置清单的更新和维护：</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numPr>
                <w:ilvl w:val="0"/>
                <w:numId w:val="1"/>
              </w:numPr>
              <w:spacing w:line="280" w:lineRule="exact"/>
              <w:ind w:left="210" w:hanging="210" w:hangingChars="100"/>
              <w:rPr>
                <w:rFonts w:hint="eastAsia" w:ascii="仿宋" w:hAnsi="仿宋" w:eastAsia="仿宋" w:cs="Times New Roman"/>
                <w:sz w:val="21"/>
              </w:rPr>
            </w:pPr>
            <w:r>
              <w:rPr>
                <w:rFonts w:hint="eastAsia" w:ascii="仿宋" w:hAnsi="仿宋" w:eastAsia="仿宋" w:cs="Times New Roman"/>
                <w:sz w:val="21"/>
              </w:rPr>
              <w:t xml:space="preserve">是否及时修复重大工控安全相关漏洞和可能影响工控安全的主机软硬件漏洞：            </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60" w:lineRule="exact"/>
              <w:ind w:left="210" w:hanging="210" w:hangingChars="100"/>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边界安全防护情况</w:t>
            </w:r>
          </w:p>
        </w:tc>
        <w:tc>
          <w:tcPr>
            <w:tcW w:w="6778" w:type="dxa"/>
            <w:gridSpan w:val="9"/>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1.是否直接与企业内网连接：</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□与企业网物理隔离，系统数量：</w:t>
            </w:r>
            <w:r>
              <w:rPr>
                <w:rFonts w:hint="eastAsia" w:ascii="仿宋" w:hAnsi="仿宋" w:eastAsia="仿宋" w:cs="Times New Roman"/>
                <w:sz w:val="21"/>
                <w:u w:val="single"/>
              </w:rPr>
              <w:t xml:space="preserve">           （套）</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2.是否直接与互联网连接：</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□与互联网物理隔离，系统数量：</w:t>
            </w:r>
            <w:r>
              <w:rPr>
                <w:rFonts w:hint="eastAsia" w:ascii="仿宋" w:hAnsi="仿宋" w:eastAsia="仿宋" w:cs="Times New Roman"/>
                <w:sz w:val="21"/>
                <w:u w:val="single"/>
              </w:rPr>
              <w:t xml:space="preserve">           （套）</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3.是否对工业控制系统网络进行安全域划分：</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4.各安全域之间是否进行逻辑隔离：</w:t>
            </w:r>
          </w:p>
          <w:p>
            <w:pPr>
              <w:spacing w:line="28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1050" w:firstLineChars="500"/>
              <w:rPr>
                <w:rFonts w:ascii="仿宋" w:hAnsi="仿宋" w:eastAsia="仿宋" w:cs="Times New Roman"/>
                <w:sz w:val="21"/>
              </w:rPr>
            </w:pPr>
            <w:r>
              <w:rPr>
                <w:rFonts w:hint="eastAsia" w:ascii="仿宋" w:hAnsi="仿宋" w:eastAsia="仿宋" w:cs="Times New Roman"/>
                <w:sz w:val="21"/>
              </w:rPr>
              <w:t xml:space="preserve">隔离措施：□防火墙 □网闸  □其它： </w:t>
            </w:r>
            <w:r>
              <w:rPr>
                <w:rFonts w:hint="eastAsia" w:ascii="仿宋" w:hAnsi="仿宋" w:eastAsia="仿宋" w:cs="Times New Roman"/>
                <w:sz w:val="21"/>
                <w:u w:val="single" w:color="000000"/>
              </w:rPr>
              <w:t xml:space="preserve">     </w:t>
            </w:r>
          </w:p>
          <w:p>
            <w:pPr>
              <w:spacing w:line="300" w:lineRule="exact"/>
              <w:ind w:firstLine="210" w:firstLineChars="100"/>
              <w:rPr>
                <w:rFonts w:hint="eastAsia" w:ascii="仿宋" w:hAnsi="仿宋" w:eastAsia="仿宋" w:cs="Times New Roman"/>
                <w:sz w:val="21"/>
                <w:u w:val="single"/>
              </w:rPr>
            </w:pPr>
            <w:r>
              <w:rPr>
                <w:rFonts w:hint="eastAsia" w:ascii="仿宋" w:hAnsi="仿宋" w:eastAsia="仿宋" w:cs="Times New Roman"/>
                <w:sz w:val="21"/>
              </w:rPr>
              <w:t>□否， 系统编号：</w:t>
            </w:r>
            <w:r>
              <w:rPr>
                <w:rFonts w:hint="eastAsia" w:ascii="仿宋" w:hAnsi="仿宋" w:eastAsia="仿宋" w:cs="Times New Roman"/>
                <w:sz w:val="21"/>
                <w:u w:val="single"/>
              </w:rPr>
              <w:t xml:space="preserve">                             </w:t>
            </w:r>
          </w:p>
          <w:p>
            <w:pPr>
              <w:spacing w:line="300" w:lineRule="exact"/>
              <w:ind w:firstLine="210" w:firstLineChars="100"/>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物理和环境安全防护情况</w:t>
            </w:r>
          </w:p>
        </w:tc>
        <w:tc>
          <w:tcPr>
            <w:tcW w:w="6778" w:type="dxa"/>
            <w:gridSpan w:val="9"/>
            <w:noWrap w:val="0"/>
            <w:tcMar>
              <w:top w:w="0" w:type="dxa"/>
              <w:left w:w="108" w:type="dxa"/>
              <w:bottom w:w="0" w:type="dxa"/>
              <w:right w:w="108" w:type="dxa"/>
            </w:tcMar>
            <w:vAlign w:val="center"/>
          </w:tcPr>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1.是否采取物理安全防护区域防护措施：</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2.是否拆除或封闭工业主机上不必要的外设接口：</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3.是否使用外设安全管理技术手段对外设接口进行安全管理：</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8"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身份认证情况</w:t>
            </w:r>
          </w:p>
        </w:tc>
        <w:tc>
          <w:tcPr>
            <w:tcW w:w="6778" w:type="dxa"/>
            <w:gridSpan w:val="9"/>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1.是否使用身份认证管理手段：</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numPr>
                <w:ilvl w:val="0"/>
                <w:numId w:val="2"/>
              </w:num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是否根据最小权限原则分配账户权限： </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3.是否使用默认口令或弱口令：</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4.是否定期更新口令：</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远程访问安全情况</w:t>
            </w:r>
          </w:p>
        </w:tc>
        <w:tc>
          <w:tcPr>
            <w:tcW w:w="6778" w:type="dxa"/>
            <w:gridSpan w:val="9"/>
            <w:noWrap w:val="0"/>
            <w:tcMar>
              <w:top w:w="0" w:type="dxa"/>
              <w:left w:w="108" w:type="dxa"/>
              <w:bottom w:w="0" w:type="dxa"/>
              <w:right w:w="108" w:type="dxa"/>
            </w:tcMar>
            <w:vAlign w:val="center"/>
          </w:tcPr>
          <w:p>
            <w:pPr>
              <w:spacing w:line="260" w:lineRule="exact"/>
              <w:ind w:firstLine="0" w:firstLineChars="0"/>
              <w:rPr>
                <w:rFonts w:hint="eastAsia" w:ascii="仿宋" w:hAnsi="仿宋" w:eastAsia="仿宋" w:cs="Times New Roman"/>
                <w:sz w:val="21"/>
              </w:rPr>
            </w:pP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1.是否面向互联网开通HTTP、FTP等网络服务：</w:t>
            </w:r>
          </w:p>
          <w:p>
            <w:pPr>
              <w:spacing w:line="28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6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2.远程访问是否使用数据单向访问控制等策略进行安全加固：</w:t>
            </w:r>
          </w:p>
          <w:p>
            <w:pPr>
              <w:spacing w:line="280" w:lineRule="exact"/>
              <w:ind w:firstLine="0" w:firstLineChars="0"/>
              <w:rPr>
                <w:rFonts w:ascii="仿宋" w:hAnsi="仿宋" w:eastAsia="仿宋" w:cs="Times New Roman"/>
                <w:sz w:val="21"/>
                <w:u w:val="single"/>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60" w:lineRule="exact"/>
              <w:ind w:firstLine="0" w:firstLineChars="0"/>
              <w:rPr>
                <w:rFonts w:ascii="仿宋" w:hAnsi="仿宋" w:eastAsia="仿宋" w:cs="Times New Roman"/>
                <w:sz w:val="21"/>
                <w:highlight w:val="yellow"/>
                <w:u w:val="single"/>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60" w:lineRule="exact"/>
              <w:ind w:firstLine="210" w:firstLineChars="100"/>
              <w:rPr>
                <w:rFonts w:ascii="仿宋" w:hAnsi="仿宋" w:eastAsia="仿宋" w:cs="Times New Roman"/>
                <w:sz w:val="21"/>
              </w:rPr>
            </w:pPr>
            <w:r>
              <w:rPr>
                <w:rFonts w:hint="eastAsia" w:ascii="仿宋" w:hAnsi="仿宋" w:eastAsia="仿宋" w:cs="Times New Roman"/>
                <w:sz w:val="21"/>
              </w:rPr>
              <w:t>□不使用远程访问，系统数量：</w:t>
            </w:r>
            <w:r>
              <w:rPr>
                <w:rFonts w:hint="eastAsia" w:ascii="仿宋" w:hAnsi="仿宋" w:eastAsia="仿宋" w:cs="Times New Roman"/>
                <w:sz w:val="21"/>
                <w:u w:val="single"/>
              </w:rPr>
              <w:t xml:space="preserve">           （套）</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3.远程维护是否采用虚拟专用网络（VPN）等安全加固策略：</w:t>
            </w:r>
          </w:p>
          <w:p>
            <w:pPr>
              <w:spacing w:line="280" w:lineRule="exact"/>
              <w:ind w:firstLine="0" w:firstLineChars="0"/>
              <w:rPr>
                <w:rFonts w:hint="eastAsia" w:ascii="仿宋" w:hAnsi="仿宋" w:eastAsia="仿宋" w:cs="Times New Roman"/>
                <w:sz w:val="21"/>
                <w:u w:val="single"/>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6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260" w:lineRule="exact"/>
              <w:ind w:firstLine="210" w:firstLineChars="100"/>
              <w:rPr>
                <w:rFonts w:ascii="仿宋" w:hAnsi="仿宋" w:eastAsia="仿宋" w:cs="Times New Roman"/>
                <w:sz w:val="21"/>
              </w:rPr>
            </w:pPr>
            <w:r>
              <w:rPr>
                <w:rFonts w:hint="eastAsia" w:ascii="仿宋" w:hAnsi="仿宋" w:eastAsia="仿宋" w:cs="Times New Roman"/>
                <w:sz w:val="21"/>
              </w:rPr>
              <w:t>□不使用远程维护，系统数量：</w:t>
            </w:r>
            <w:r>
              <w:rPr>
                <w:rFonts w:hint="eastAsia" w:ascii="仿宋" w:hAnsi="仿宋" w:eastAsia="仿宋" w:cs="Times New Roman"/>
                <w:sz w:val="21"/>
                <w:u w:val="single"/>
              </w:rPr>
              <w:t xml:space="preserve">           （套）</w:t>
            </w:r>
          </w:p>
          <w:p>
            <w:pPr>
              <w:spacing w:line="260" w:lineRule="exact"/>
              <w:ind w:firstLine="0" w:firstLineChars="0"/>
              <w:rPr>
                <w:rFonts w:ascii="仿宋" w:hAnsi="仿宋" w:eastAsia="仿宋" w:cs="Times New Roman"/>
                <w:sz w:val="21"/>
              </w:rPr>
            </w:pPr>
            <w:r>
              <w:rPr>
                <w:rFonts w:hint="eastAsia" w:ascii="仿宋" w:hAnsi="仿宋" w:eastAsia="仿宋" w:cs="Times New Roman"/>
                <w:sz w:val="21"/>
              </w:rPr>
              <w:t>4.是否保留工业控制系统相关访问日志：</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6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260" w:lineRule="exact"/>
              <w:ind w:firstLine="0" w:firstLineChars="0"/>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安全监测情况</w:t>
            </w:r>
          </w:p>
        </w:tc>
        <w:tc>
          <w:tcPr>
            <w:tcW w:w="6778" w:type="dxa"/>
            <w:gridSpan w:val="9"/>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1.工业控制网络是否部署网络安全监测设备（如工业流量审计探针设备）：</w:t>
            </w:r>
          </w:p>
          <w:p>
            <w:pPr>
              <w:spacing w:line="280" w:lineRule="exact"/>
              <w:ind w:firstLine="0" w:firstLineChars="0"/>
              <w:rPr>
                <w:rFonts w:ascii="仿宋" w:hAnsi="仿宋" w:eastAsia="仿宋" w:cs="Times New Roman"/>
                <w:sz w:val="21"/>
                <w:u w:val="single"/>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2.重要工业控制设备前端是否部署具备深度包分析和过滤功能的防护设备：</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资产安全情况</w:t>
            </w:r>
          </w:p>
        </w:tc>
        <w:tc>
          <w:tcPr>
            <w:tcW w:w="6778" w:type="dxa"/>
            <w:gridSpan w:val="9"/>
            <w:noWrap w:val="0"/>
            <w:tcMar>
              <w:top w:w="0" w:type="dxa"/>
              <w:left w:w="108" w:type="dxa"/>
              <w:bottom w:w="0" w:type="dxa"/>
              <w:right w:w="108" w:type="dxa"/>
            </w:tcMar>
            <w:vAlign w:val="center"/>
          </w:tcPr>
          <w:p>
            <w:pPr>
              <w:spacing w:line="300" w:lineRule="exact"/>
              <w:ind w:firstLine="0" w:firstLineChars="0"/>
              <w:rPr>
                <w:rFonts w:hint="eastAsia" w:ascii="仿宋" w:hAnsi="仿宋" w:eastAsia="仿宋" w:cs="Times New Roman"/>
                <w:sz w:val="21"/>
              </w:rPr>
            </w:pP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1.是否建立工业控制系统资产清单：</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2.关键主机设备是否进行硬件冗余：</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30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numPr>
                <w:ilvl w:val="0"/>
                <w:numId w:val="2"/>
              </w:num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网络设备是否进行硬件冗余：</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numPr>
                <w:ilvl w:val="0"/>
                <w:numId w:val="2"/>
              </w:num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控制组件是否进行硬件冗余：</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30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300" w:lineRule="exact"/>
              <w:ind w:firstLine="0" w:firstLineChars="0"/>
              <w:rPr>
                <w:rFonts w:hint="eastAsia" w:ascii="仿宋" w:hAnsi="仿宋"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数据安全情况</w:t>
            </w:r>
          </w:p>
        </w:tc>
        <w:tc>
          <w:tcPr>
            <w:tcW w:w="6778" w:type="dxa"/>
            <w:gridSpan w:val="9"/>
            <w:noWrap w:val="0"/>
            <w:tcMar>
              <w:top w:w="0" w:type="dxa"/>
              <w:left w:w="108" w:type="dxa"/>
              <w:bottom w:w="0" w:type="dxa"/>
              <w:right w:w="108" w:type="dxa"/>
            </w:tcMar>
            <w:vAlign w:val="center"/>
          </w:tcPr>
          <w:p>
            <w:pPr>
              <w:spacing w:line="240" w:lineRule="exact"/>
              <w:ind w:firstLine="0" w:firstLineChars="0"/>
              <w:rPr>
                <w:rFonts w:hint="eastAsia" w:ascii="仿宋" w:hAnsi="仿宋" w:eastAsia="仿宋" w:cs="Times New Roman"/>
                <w:sz w:val="21"/>
              </w:rPr>
            </w:pPr>
          </w:p>
          <w:p>
            <w:pPr>
              <w:spacing w:line="240" w:lineRule="exact"/>
              <w:ind w:firstLine="0" w:firstLineChars="0"/>
              <w:rPr>
                <w:rFonts w:ascii="仿宋" w:hAnsi="仿宋" w:eastAsia="仿宋" w:cs="Times New Roman"/>
                <w:sz w:val="21"/>
              </w:rPr>
            </w:pPr>
            <w:r>
              <w:rPr>
                <w:rFonts w:hint="eastAsia" w:ascii="仿宋" w:hAnsi="仿宋" w:eastAsia="仿宋" w:cs="Times New Roman"/>
                <w:sz w:val="21"/>
              </w:rPr>
              <w:t>1.是否对静态存储的重要工业数据进行保护：</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240" w:lineRule="exact"/>
              <w:ind w:firstLine="0" w:firstLineChars="0"/>
              <w:rPr>
                <w:rFonts w:hint="eastAsia" w:ascii="仿宋" w:hAnsi="仿宋" w:eastAsia="仿宋" w:cs="Times New Roman"/>
                <w:sz w:val="21"/>
                <w:u w:val="single"/>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40" w:lineRule="exact"/>
              <w:ind w:firstLine="0" w:firstLineChars="0"/>
              <w:rPr>
                <w:rFonts w:ascii="仿宋" w:hAnsi="仿宋" w:eastAsia="仿宋" w:cs="Times New Roman"/>
                <w:sz w:val="21"/>
              </w:rPr>
            </w:pPr>
            <w:r>
              <w:rPr>
                <w:rFonts w:hint="eastAsia" w:ascii="仿宋" w:hAnsi="仿宋" w:eastAsia="仿宋" w:cs="Times New Roman"/>
                <w:sz w:val="21"/>
              </w:rPr>
              <w:t>2.是否对动态传输的重要工业数据进行保护：</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4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240" w:lineRule="exact"/>
              <w:ind w:firstLine="0" w:firstLineChars="0"/>
              <w:rPr>
                <w:rFonts w:ascii="仿宋" w:hAnsi="仿宋" w:eastAsia="仿宋" w:cs="Times New Roman"/>
                <w:sz w:val="21"/>
              </w:rPr>
            </w:pPr>
            <w:r>
              <w:rPr>
                <w:rFonts w:hint="eastAsia" w:ascii="仿宋" w:hAnsi="仿宋" w:eastAsia="仿宋" w:cs="Times New Roman"/>
                <w:sz w:val="21"/>
              </w:rPr>
              <w:t>3.是否定期备份关键业务数据：</w:t>
            </w:r>
          </w:p>
          <w:p>
            <w:pPr>
              <w:spacing w:line="280" w:lineRule="exact"/>
              <w:ind w:firstLine="0" w:firstLineChars="0"/>
              <w:rPr>
                <w:rFonts w:ascii="仿宋" w:hAnsi="仿宋" w:eastAsia="仿宋" w:cs="Times New Roman"/>
                <w:sz w:val="21"/>
              </w:rPr>
            </w:pPr>
            <w:r>
              <w:rPr>
                <w:rFonts w:hint="eastAsia" w:ascii="仿宋" w:hAnsi="仿宋" w:eastAsia="仿宋" w:cs="Times New Roman"/>
                <w:sz w:val="21"/>
              </w:rPr>
              <w:t xml:space="preserve">  □是， 系统数量：</w:t>
            </w:r>
            <w:r>
              <w:rPr>
                <w:rFonts w:hint="eastAsia" w:ascii="仿宋" w:hAnsi="仿宋" w:eastAsia="仿宋" w:cs="Times New Roman"/>
                <w:sz w:val="21"/>
                <w:u w:val="single"/>
              </w:rPr>
              <w:t xml:space="preserve">           （套）</w:t>
            </w:r>
          </w:p>
          <w:p>
            <w:pPr>
              <w:spacing w:line="240" w:lineRule="exact"/>
              <w:ind w:firstLine="0" w:firstLineChars="0"/>
              <w:rPr>
                <w:rFonts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r>
              <w:rPr>
                <w:rFonts w:hint="eastAsia" w:ascii="仿宋" w:hAnsi="仿宋" w:eastAsia="仿宋" w:cs="Times New Roman"/>
                <w:sz w:val="21"/>
              </w:rPr>
              <w:t xml:space="preserve"> </w:t>
            </w:r>
          </w:p>
          <w:p>
            <w:pPr>
              <w:spacing w:line="240" w:lineRule="exact"/>
              <w:ind w:firstLine="0" w:firstLineChars="0"/>
              <w:rPr>
                <w:rFonts w:hint="eastAsia" w:ascii="仿宋" w:hAnsi="仿宋" w:eastAsia="仿宋" w:cs="Times New Roman"/>
                <w:sz w:val="21"/>
              </w:rPr>
            </w:pPr>
            <w:r>
              <w:rPr>
                <w:rFonts w:hint="eastAsia" w:ascii="仿宋" w:hAnsi="仿宋" w:eastAsia="仿宋_GB2312" w:cs="Times New Roman"/>
                <w:sz w:val="21"/>
              </w:rPr>
              <w:t>4.</w:t>
            </w:r>
            <w:r>
              <w:rPr>
                <w:rFonts w:hint="eastAsia" w:ascii="仿宋" w:hAnsi="仿宋" w:eastAsia="仿宋" w:cs="Times New Roman"/>
                <w:sz w:val="21"/>
              </w:rPr>
              <w:t>是否对测试数据进行保护：</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24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□无测试环境， 系统数量：</w:t>
            </w:r>
            <w:r>
              <w:rPr>
                <w:rFonts w:hint="eastAsia" w:ascii="仿宋" w:hAnsi="仿宋" w:eastAsia="仿宋" w:cs="Times New Roman"/>
                <w:sz w:val="21"/>
                <w:u w:val="single"/>
              </w:rPr>
              <w:t xml:space="preserve">           （套）</w:t>
            </w:r>
          </w:p>
          <w:p>
            <w:pPr>
              <w:spacing w:line="24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694" w:type="dxa"/>
            <w:gridSpan w:val="2"/>
            <w:noWrap w:val="0"/>
            <w:tcMar>
              <w:top w:w="0" w:type="dxa"/>
              <w:left w:w="108" w:type="dxa"/>
              <w:bottom w:w="0" w:type="dxa"/>
              <w:right w:w="108" w:type="dxa"/>
            </w:tcMar>
            <w:vAlign w:val="center"/>
          </w:tcPr>
          <w:p>
            <w:pPr>
              <w:spacing w:line="240" w:lineRule="auto"/>
              <w:ind w:firstLine="0" w:firstLineChars="0"/>
              <w:jc w:val="center"/>
              <w:rPr>
                <w:rFonts w:hint="eastAsia" w:ascii="仿宋" w:hAnsi="仿宋" w:eastAsia="仿宋" w:cs="Times New Roman"/>
                <w:sz w:val="21"/>
              </w:rPr>
            </w:pPr>
            <w:r>
              <w:rPr>
                <w:rFonts w:hint="eastAsia" w:ascii="仿宋" w:hAnsi="仿宋" w:eastAsia="仿宋" w:cs="Times New Roman"/>
                <w:sz w:val="21"/>
              </w:rPr>
              <w:t>供应链管理情况</w:t>
            </w:r>
          </w:p>
        </w:tc>
        <w:tc>
          <w:tcPr>
            <w:tcW w:w="6778" w:type="dxa"/>
            <w:gridSpan w:val="9"/>
            <w:noWrap w:val="0"/>
            <w:tcMar>
              <w:top w:w="0" w:type="dxa"/>
              <w:left w:w="108" w:type="dxa"/>
              <w:bottom w:w="0" w:type="dxa"/>
              <w:right w:w="108" w:type="dxa"/>
            </w:tcMar>
            <w:vAlign w:val="center"/>
          </w:tcPr>
          <w:p>
            <w:pPr>
              <w:spacing w:line="260" w:lineRule="exact"/>
              <w:ind w:firstLine="0" w:firstLineChars="0"/>
              <w:rPr>
                <w:rFonts w:hint="eastAsia" w:ascii="仿宋" w:hAnsi="仿宋" w:eastAsia="仿宋" w:cs="Times New Roman"/>
                <w:sz w:val="21"/>
              </w:rPr>
            </w:pPr>
          </w:p>
          <w:p>
            <w:pPr>
              <w:spacing w:line="260" w:lineRule="exact"/>
              <w:ind w:firstLine="0" w:firstLineChars="0"/>
              <w:rPr>
                <w:rFonts w:hint="eastAsia" w:ascii="仿宋" w:hAnsi="仿宋" w:eastAsia="仿宋" w:cs="Times New Roman"/>
                <w:sz w:val="21"/>
              </w:rPr>
            </w:pPr>
            <w:r>
              <w:rPr>
                <w:rFonts w:hint="eastAsia" w:ascii="仿宋" w:hAnsi="仿宋" w:eastAsia="仿宋" w:cs="Times New Roman"/>
                <w:sz w:val="21"/>
              </w:rPr>
              <w:t>1.合同中是否已约定服务商在服务过程中应当承担的信息安全责任和义务：</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240" w:lineRule="exact"/>
              <w:ind w:firstLine="0" w:firstLineChars="0"/>
              <w:rPr>
                <w:rFonts w:hint="eastAsia" w:ascii="仿宋" w:hAnsi="仿宋" w:eastAsia="仿宋" w:cs="Times New Roman"/>
                <w:sz w:val="21"/>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60" w:lineRule="exact"/>
              <w:ind w:firstLine="0" w:firstLineChars="0"/>
              <w:rPr>
                <w:rFonts w:hint="eastAsia" w:ascii="仿宋" w:hAnsi="仿宋" w:eastAsia="仿宋" w:cs="Times New Roman"/>
                <w:sz w:val="21"/>
              </w:rPr>
            </w:pPr>
            <w:r>
              <w:rPr>
                <w:rFonts w:hint="eastAsia" w:ascii="仿宋" w:hAnsi="仿宋" w:eastAsia="仿宋" w:cs="Times New Roman"/>
                <w:sz w:val="21"/>
              </w:rPr>
              <w:t>2.是否与服务商签订保密协议：</w:t>
            </w:r>
          </w:p>
          <w:p>
            <w:pPr>
              <w:spacing w:line="280" w:lineRule="exact"/>
              <w:ind w:firstLine="210" w:firstLineChars="100"/>
              <w:rPr>
                <w:rFonts w:ascii="仿宋" w:hAnsi="仿宋" w:eastAsia="仿宋" w:cs="Times New Roman"/>
                <w:sz w:val="21"/>
              </w:rPr>
            </w:pPr>
            <w:r>
              <w:rPr>
                <w:rFonts w:hint="eastAsia" w:ascii="仿宋" w:hAnsi="仿宋" w:eastAsia="仿宋" w:cs="Times New Roman"/>
                <w:sz w:val="21"/>
              </w:rPr>
              <w:t>□是， 系统数量：</w:t>
            </w:r>
            <w:r>
              <w:rPr>
                <w:rFonts w:hint="eastAsia" w:ascii="仿宋" w:hAnsi="仿宋" w:eastAsia="仿宋" w:cs="Times New Roman"/>
                <w:sz w:val="21"/>
                <w:u w:val="single"/>
              </w:rPr>
              <w:t xml:space="preserve">           （套）</w:t>
            </w:r>
          </w:p>
          <w:p>
            <w:pPr>
              <w:spacing w:line="240" w:lineRule="exact"/>
              <w:ind w:firstLine="0" w:firstLineChars="0"/>
              <w:rPr>
                <w:rFonts w:hint="eastAsia" w:ascii="仿宋" w:hAnsi="仿宋" w:eastAsia="仿宋" w:cs="Times New Roman"/>
                <w:sz w:val="21"/>
                <w:u w:val="single"/>
              </w:rPr>
            </w:pPr>
            <w:r>
              <w:rPr>
                <w:rFonts w:hint="eastAsia" w:ascii="仿宋" w:hAnsi="仿宋" w:eastAsia="仿宋" w:cs="Times New Roman"/>
                <w:sz w:val="21"/>
              </w:rPr>
              <w:t xml:space="preserve">  □否， 系统编号：</w:t>
            </w:r>
            <w:r>
              <w:rPr>
                <w:rFonts w:hint="eastAsia" w:ascii="仿宋" w:hAnsi="仿宋" w:eastAsia="仿宋" w:cs="Times New Roman"/>
                <w:sz w:val="21"/>
                <w:u w:val="single"/>
              </w:rPr>
              <w:t xml:space="preserve">                             </w:t>
            </w:r>
          </w:p>
          <w:p>
            <w:pPr>
              <w:spacing w:line="240" w:lineRule="exact"/>
              <w:ind w:firstLine="0" w:firstLineChars="0"/>
              <w:rPr>
                <w:rFonts w:hint="eastAsia" w:ascii="仿宋" w:hAnsi="仿宋" w:eastAsia="仿宋" w:cs="Times New Roman"/>
                <w:sz w:val="21"/>
              </w:rPr>
            </w:pPr>
          </w:p>
        </w:tc>
      </w:tr>
    </w:tbl>
    <w:p>
      <w:pPr>
        <w:spacing w:line="560" w:lineRule="exact"/>
        <w:ind w:firstLine="642" w:firstLineChars="200"/>
        <w:jc w:val="center"/>
        <w:rPr>
          <w:rFonts w:hint="eastAsia"/>
          <w:b/>
          <w:szCs w:val="32"/>
        </w:rPr>
      </w:pPr>
    </w:p>
    <w:p>
      <w:pPr>
        <w:spacing w:line="300" w:lineRule="exact"/>
        <w:rPr>
          <w:sz w:val="21"/>
          <w:u w:val="single"/>
        </w:rPr>
      </w:pPr>
      <w:r>
        <w:rPr>
          <w:rFonts w:hint="eastAsia"/>
          <w:b/>
          <w:sz w:val="21"/>
        </w:rPr>
        <w:t>注1：</w:t>
      </w:r>
      <w:r>
        <w:rPr>
          <w:rFonts w:hint="eastAsia"/>
          <w:sz w:val="21"/>
        </w:rPr>
        <w:t>此处工业控制系统的划分原则为1）具体的完整的工业控制系统：以企业工业自动化生产过程为基础，属于企业的一个自动化生产全过程或一个工业自动化生产装置；或者是2）工业控制系统中相对独立的一部分：以企业工业自动化生产过程的局部环节为基础，属于企业的一个自动化生产全过程或一个工业自动化生产装置的工业控制系统中的相对独立的且物理边界清晰的某个安全区域或通信网络。</w:t>
      </w:r>
      <w:r>
        <w:rPr>
          <w:rFonts w:hint="eastAsia"/>
          <w:sz w:val="21"/>
        </w:rPr>
        <w:br w:type="textWrapping"/>
      </w:r>
      <w:r>
        <w:rPr>
          <w:rFonts w:hint="eastAsia"/>
          <w:sz w:val="21"/>
          <w:lang w:val="en-US" w:eastAsia="zh-CN"/>
        </w:rPr>
        <w:t xml:space="preserve">    </w:t>
      </w:r>
      <w:r>
        <w:rPr>
          <w:rFonts w:hint="eastAsia"/>
          <w:b/>
          <w:sz w:val="21"/>
        </w:rPr>
        <w:t>注2：</w:t>
      </w:r>
      <w:r>
        <w:rPr>
          <w:rFonts w:hint="eastAsia"/>
          <w:sz w:val="21"/>
        </w:rPr>
        <w:t>工业主机是指工业生产控制各业务环节涉及组态、操作、监控、数据采集与存储等功能的主机设备载体，包括工程师站、操作员站、历史站等。</w:t>
      </w:r>
      <w:r>
        <w:rPr>
          <w:rFonts w:hint="eastAsia"/>
          <w:sz w:val="21"/>
        </w:rPr>
        <w:br w:type="textWrapping"/>
      </w:r>
      <w:r>
        <w:rPr>
          <w:rFonts w:hint="eastAsia"/>
          <w:sz w:val="21"/>
          <w:u w:val="single"/>
        </w:rPr>
        <w:t xml:space="preserve">                            </w:t>
      </w:r>
    </w:p>
    <w:p>
      <w:pPr>
        <w:numPr>
          <w:ilvl w:val="0"/>
          <w:numId w:val="3"/>
        </w:numPr>
        <w:spacing w:line="300" w:lineRule="exact"/>
        <w:rPr>
          <w:rFonts w:hint="eastAsia"/>
          <w:sz w:val="21"/>
          <w:lang w:val="en-US" w:eastAsia="zh-CN"/>
        </w:rPr>
      </w:pPr>
      <w:r>
        <w:rPr>
          <w:rFonts w:hint="eastAsia"/>
          <w:sz w:val="21"/>
        </w:rPr>
        <w:t>按照《国民经济行业分类》（GB/T4745-2011）规定填写。</w:t>
      </w:r>
      <w:r>
        <w:rPr>
          <w:rFonts w:hint="eastAsia"/>
          <w:sz w:val="21"/>
        </w:rPr>
        <w:br w:type="textWrapping"/>
      </w:r>
      <w:r>
        <w:rPr>
          <w:rFonts w:hint="eastAsia"/>
          <w:sz w:val="21"/>
          <w:lang w:val="en-US" w:eastAsia="zh-CN"/>
        </w:rPr>
        <w:t xml:space="preserve">    </w:t>
      </w:r>
      <w:r>
        <w:rPr>
          <w:rFonts w:hint="eastAsia"/>
          <w:sz w:val="21"/>
        </w:rPr>
        <w:t>2</w:t>
      </w:r>
      <w:r>
        <w:rPr>
          <w:rFonts w:hint="eastAsia"/>
          <w:sz w:val="21"/>
          <w:lang w:val="en-US" w:eastAsia="zh-CN"/>
        </w:rPr>
        <w:t>.</w:t>
      </w:r>
      <w:r>
        <w:rPr>
          <w:rFonts w:hint="eastAsia"/>
          <w:sz w:val="21"/>
        </w:rPr>
        <w:t>按照《事业单位登记管理暂行条例》登记的，为社会公益目的、由国家机关举办或者其他组织组织利用国有资产举办的，从事教育、科技、文化、卫生等活动的社会服务组织。</w:t>
      </w:r>
      <w:r>
        <w:rPr>
          <w:rFonts w:hint="eastAsia"/>
          <w:sz w:val="21"/>
          <w:lang w:val="en-US" w:eastAsia="zh-CN"/>
        </w:rPr>
        <w:t xml:space="preserve"> </w:t>
      </w:r>
    </w:p>
    <w:p>
      <w:pPr>
        <w:numPr>
          <w:ilvl w:val="0"/>
          <w:numId w:val="0"/>
        </w:numPr>
        <w:spacing w:line="300" w:lineRule="exact"/>
        <w:ind w:firstLine="420" w:firstLineChars="200"/>
      </w:pPr>
      <w:r>
        <w:rPr>
          <w:rFonts w:hint="eastAsia"/>
          <w:sz w:val="21"/>
        </w:rPr>
        <w:t>3</w:t>
      </w:r>
      <w:r>
        <w:rPr>
          <w:rFonts w:hint="eastAsia"/>
          <w:sz w:val="21"/>
          <w:lang w:val="en-US" w:eastAsia="zh-CN"/>
        </w:rPr>
        <w:t>.</w:t>
      </w:r>
      <w:r>
        <w:rPr>
          <w:rFonts w:hint="eastAsia"/>
          <w:sz w:val="21"/>
        </w:rPr>
        <w:t>按照《中华人民共和国企业法人登记管理条例》登记注册的三类经济组织：（1）全部资产归国家所有的（非公司制）国有企业；（2）全部资产归国家所有的国有独资有限责任公司；（3）由国有资本占控制地位的有限责任公司和股份有限公司，此处称国有控股公司。</w:t>
      </w:r>
    </w:p>
    <w:p>
      <w:pPr>
        <w:spacing w:line="300" w:lineRule="exact"/>
        <w:ind w:left="0" w:leftChars="0" w:firstLine="0" w:firstLineChars="0"/>
      </w:pPr>
      <w:r>
        <w:rPr>
          <w:rFonts w:hint="eastAsia"/>
          <w:sz w:val="21"/>
          <w:lang w:val="en-US" w:eastAsia="zh-CN"/>
        </w:rPr>
        <w:t xml:space="preserve">    </w:t>
      </w:r>
      <w:r>
        <w:rPr>
          <w:rFonts w:hint="eastAsia"/>
          <w:sz w:val="21"/>
        </w:rPr>
        <w:t>4</w:t>
      </w:r>
      <w:r>
        <w:rPr>
          <w:rFonts w:hint="eastAsia"/>
          <w:sz w:val="21"/>
          <w:lang w:val="en-US" w:eastAsia="zh-CN"/>
        </w:rPr>
        <w:t>.</w:t>
      </w:r>
      <w:r>
        <w:rPr>
          <w:rFonts w:hint="eastAsia"/>
          <w:sz w:val="21"/>
        </w:rPr>
        <w:t>包括港、澳、台资本和其他地区外资资本投资设立的独资或控股的独资公司、有限责任公司和股份有限公司</w:t>
      </w:r>
      <w:r>
        <w:rPr>
          <w:rFonts w:hint="eastAsia"/>
          <w:sz w:val="21"/>
          <w:lang w:eastAsia="zh-CN"/>
        </w:rPr>
        <w:t>。</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lvlText w:val="%1."/>
      <w:lvlJc w:val="left"/>
      <w:pPr>
        <w:tabs>
          <w:tab w:val="left" w:pos="312"/>
        </w:tabs>
      </w:pPr>
    </w:lvl>
  </w:abstractNum>
  <w:abstractNum w:abstractNumId="1">
    <w:nsid w:val="00000001"/>
    <w:multiLevelType w:val="singleLevel"/>
    <w:tmpl w:val="00000001"/>
    <w:lvl w:ilvl="0" w:tentative="0">
      <w:start w:val="6"/>
      <w:numFmt w:val="decimal"/>
      <w:lvlText w:val="%1."/>
      <w:lvlJc w:val="left"/>
      <w:pPr>
        <w:tabs>
          <w:tab w:val="left" w:pos="312"/>
        </w:tabs>
      </w:pPr>
    </w:lvl>
  </w:abstractNum>
  <w:abstractNum w:abstractNumId="2">
    <w:nsid w:val="00000010"/>
    <w:multiLevelType w:val="singleLevel"/>
    <w:tmpl w:val="0000001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2146D"/>
    <w:rsid w:val="1BF806E8"/>
    <w:rsid w:val="37B2146D"/>
    <w:rsid w:val="75D4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3" w:firstLineChars="200"/>
      <w:jc w:val="both"/>
    </w:pPr>
    <w:rPr>
      <w:rFonts w:ascii="Times New Roman" w:hAnsi="Times New Roman"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2020-09-23T17:19:00Z</dcterms:created>
  <dc:creator>方露捷</dc:creator>
  <cp:lastModifiedBy>admin</cp:lastModifiedBy>
  <dcterms:modified xsi:type="dcterms:W3CDTF">2021-12-03T15:45:49Z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