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hAnsi="仿宋" w:eastAsia="仿宋"/>
          <w:sz w:val="28"/>
          <w:szCs w:val="28"/>
        </w:rPr>
      </w:pPr>
      <w:r>
        <w:rPr>
          <w:rFonts w:hAnsi="仿宋" w:eastAsia="仿宋"/>
          <w:sz w:val="28"/>
          <w:szCs w:val="28"/>
        </w:rPr>
        <w:t>附件</w:t>
      </w:r>
    </w:p>
    <w:p>
      <w:pPr>
        <w:spacing w:line="560" w:lineRule="exact"/>
        <w:rPr>
          <w:rFonts w:eastAsia="仿宋"/>
          <w:sz w:val="28"/>
          <w:szCs w:val="28"/>
        </w:rPr>
      </w:pP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Ansi="方正小标宋简体" w:eastAsia="方正小标宋简体"/>
          <w:sz w:val="36"/>
          <w:szCs w:val="36"/>
        </w:rPr>
        <w:t>福莱特玻璃集团股份有限公司年产</w:t>
      </w:r>
      <w:r>
        <w:rPr>
          <w:rFonts w:eastAsia="方正小标宋简体"/>
          <w:sz w:val="36"/>
          <w:szCs w:val="36"/>
        </w:rPr>
        <w:t>75</w:t>
      </w:r>
      <w:r>
        <w:rPr>
          <w:rFonts w:hAnsi="方正小标宋简体" w:eastAsia="方正小标宋简体"/>
          <w:sz w:val="36"/>
          <w:szCs w:val="36"/>
        </w:rPr>
        <w:t>万吨太阳能装备用超薄超高透面板制造项目听证会参会人员名单</w:t>
      </w:r>
    </w:p>
    <w:tbl>
      <w:tblPr>
        <w:tblStyle w:val="4"/>
        <w:tblW w:w="92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1017"/>
        <w:gridCol w:w="4165"/>
        <w:gridCol w:w="1861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tblHeader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ind w:left="-954" w:leftChars="-298" w:firstLine="967" w:firstLineChars="403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听证身份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张  标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中国国际工程咨询有限公司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副处长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听证主持人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刘国东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中国建筑玻璃与工业玻璃协会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听证记录人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曹 鹤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福莱特玻璃集团股份有限公司</w:t>
            </w:r>
          </w:p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光伏事业部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仿宋" w:eastAsia="仿宋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  <w:lang w:eastAsia="zh-CN"/>
              </w:rPr>
              <w:t>光伏事业部</w:t>
            </w:r>
            <w:bookmarkStart w:id="0" w:name="_GoBack"/>
            <w:bookmarkEnd w:id="0"/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常务副总经理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听证陈述人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童相娟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浙江省发展规划研究院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产业发展研究所所长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吴钰龙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浙江省发展规划研究院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产业发展研究院工程师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组织单位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待定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听证监督人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浙江省经信厅、浙江省发展改革委、浙江省能源局、浙江省生态环境局，嘉兴市经信局、嘉兴市发展改革委，嘉兴市生态环境局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行政管理</w:t>
            </w:r>
          </w:p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机关代表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17" w:type="dxa"/>
            <w:vAlign w:val="center"/>
          </w:tcPr>
          <w:p>
            <w:pPr>
              <w:spacing w:line="400" w:lineRule="exact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汪书静</w:t>
            </w:r>
          </w:p>
        </w:tc>
        <w:tc>
          <w:tcPr>
            <w:tcW w:w="4165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国浩律师（南京）事务所</w:t>
            </w:r>
          </w:p>
        </w:tc>
        <w:tc>
          <w:tcPr>
            <w:tcW w:w="186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专职律师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法律工作者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04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按照政策要求，专家不对外公布</w:t>
            </w:r>
          </w:p>
        </w:tc>
        <w:tc>
          <w:tcPr>
            <w:tcW w:w="1471" w:type="dxa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行业专家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麻建奎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宁波旗滨光伏科技有限公司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经理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仿宋_GB2312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利害关系人代表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王建君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嘉兴秀洲高新技术产业开发区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经济发展与统计局局长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王骏杰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中国银行股份有限公司嘉兴分行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客户经理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裘瑾文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中国工商银行股份有限公司嘉兴分行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大客户服务中心客户经理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张云萍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横店集团东磁股份有限公司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采购部经理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孙海平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浙江南湖建设有限公司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闻敏杰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浙江永欣联科信息科技股份有限公司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政协委员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社会普通公众代表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许海峰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新义村村委会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新义村党总支书记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高林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学生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姚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敏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杭州精工机械有限公司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总经理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宋加乐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浙江正原电气股份有限公司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旁听人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姚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攀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深圳汉鼎智库咨询服务有限公司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高级咨询顾问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陈</w:t>
            </w:r>
            <w:r>
              <w:rPr>
                <w:rFonts w:eastAsia="仿宋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云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嘉兴市金律贸易有限公司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文员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张林祥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浙江南湖建设有限公司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阮泽云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福莱特玻璃集团股份有限公司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副总经理</w:t>
            </w:r>
          </w:p>
        </w:tc>
        <w:tc>
          <w:tcPr>
            <w:tcW w:w="147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Ansi="仿宋" w:eastAsia="仿宋"/>
                <w:sz w:val="24"/>
                <w:szCs w:val="24"/>
              </w:rPr>
            </w:pPr>
            <w:r>
              <w:rPr>
                <w:rFonts w:hAnsi="仿宋" w:eastAsia="仿宋"/>
                <w:sz w:val="24"/>
                <w:szCs w:val="24"/>
              </w:rPr>
              <w:t>企业人员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姜 玥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福莱特玻璃集团股份有限公司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董秘办秘书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exact"/>
          <w:jc w:val="center"/>
        </w:trPr>
        <w:tc>
          <w:tcPr>
            <w:tcW w:w="764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俞 峰</w:t>
            </w:r>
          </w:p>
        </w:tc>
        <w:tc>
          <w:tcPr>
            <w:tcW w:w="41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福莱特玻璃集团股份有限公司</w:t>
            </w:r>
          </w:p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综合管理部</w:t>
            </w:r>
          </w:p>
        </w:tc>
        <w:tc>
          <w:tcPr>
            <w:tcW w:w="18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Ansi="仿宋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  <w:szCs w:val="24"/>
              </w:rPr>
              <w:t>经理</w:t>
            </w:r>
          </w:p>
        </w:tc>
        <w:tc>
          <w:tcPr>
            <w:tcW w:w="147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400" w:lineRule="exact"/>
        <w:jc w:val="center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7FC0FC2"/>
    <w:rsid w:val="00035244"/>
    <w:rsid w:val="00171ECB"/>
    <w:rsid w:val="001B345E"/>
    <w:rsid w:val="004D0693"/>
    <w:rsid w:val="005574CA"/>
    <w:rsid w:val="00582C6C"/>
    <w:rsid w:val="005A0DA3"/>
    <w:rsid w:val="00736671"/>
    <w:rsid w:val="007413A1"/>
    <w:rsid w:val="007568FD"/>
    <w:rsid w:val="00782970"/>
    <w:rsid w:val="008621FE"/>
    <w:rsid w:val="00900BDA"/>
    <w:rsid w:val="00946B0F"/>
    <w:rsid w:val="00977AD8"/>
    <w:rsid w:val="00A87072"/>
    <w:rsid w:val="00AC0A82"/>
    <w:rsid w:val="00BD460F"/>
    <w:rsid w:val="00BF22DA"/>
    <w:rsid w:val="00CB1774"/>
    <w:rsid w:val="00D31C16"/>
    <w:rsid w:val="00D47E6E"/>
    <w:rsid w:val="00D94572"/>
    <w:rsid w:val="00E73FA1"/>
    <w:rsid w:val="00E75D6D"/>
    <w:rsid w:val="00EA4DF2"/>
    <w:rsid w:val="00EB68F8"/>
    <w:rsid w:val="00EE31FF"/>
    <w:rsid w:val="0D721051"/>
    <w:rsid w:val="217E73DC"/>
    <w:rsid w:val="296C789F"/>
    <w:rsid w:val="29E85E77"/>
    <w:rsid w:val="49D4203D"/>
    <w:rsid w:val="57FC0FC2"/>
    <w:rsid w:val="607B402E"/>
    <w:rsid w:val="66887E1B"/>
    <w:rsid w:val="BBD738E3"/>
    <w:rsid w:val="D9FCC02D"/>
    <w:rsid w:val="FEFEA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135</Words>
  <Characters>773</Characters>
  <Lines>6</Lines>
  <Paragraphs>1</Paragraphs>
  <TotalTime>2</TotalTime>
  <ScaleCrop>false</ScaleCrop>
  <LinksUpToDate>false</LinksUpToDate>
  <CharactersWithSpaces>907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2022-04-12T19:50:00Z</dcterms:created>
  <dc:creator>bill</dc:creator>
  <cp:lastModifiedBy>admin</cp:lastModifiedBy>
  <dcterms:modified xsi:type="dcterms:W3CDTF">2022-05-09T11:02:53Z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0AB27C5CEB5C4E7EB2ED8C50E7D006D5</vt:lpwstr>
  </property>
</Properties>
</file>