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/>
        <w:spacing w:line="560" w:lineRule="exact"/>
        <w:ind w:right="342" w:rightChars="107" w:firstLine="0" w:firstLineChars="0"/>
        <w:rPr>
          <w:rFonts w:hint="eastAsia" w:ascii="黑体" w:hAnsi="黑体" w:eastAsia="黑体" w:cs="Times New Roman"/>
          <w:kern w:val="0"/>
          <w:sz w:val="32"/>
          <w:szCs w:val="21"/>
        </w:rPr>
      </w:pPr>
      <w:r>
        <w:rPr>
          <w:rFonts w:hint="eastAsia" w:ascii="黑体" w:hAnsi="黑体" w:eastAsia="黑体" w:cs="Times New Roman"/>
          <w:kern w:val="0"/>
          <w:sz w:val="32"/>
          <w:szCs w:val="21"/>
        </w:rPr>
        <w:t>附件1</w:t>
      </w:r>
    </w:p>
    <w:p>
      <w:pPr>
        <w:widowControl/>
        <w:autoSpaceDN w:val="0"/>
        <w:snapToGrid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202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val="en-US" w:eastAsia="zh-CN"/>
        </w:rPr>
        <w:t>0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年度浙江省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  <w:t>首台（套）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装备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  <w:t>推荐汇总表</w:t>
      </w:r>
      <w:bookmarkEnd w:id="0"/>
    </w:p>
    <w:p>
      <w:pPr>
        <w:widowControl/>
        <w:autoSpaceDN w:val="0"/>
        <w:snapToGrid/>
        <w:spacing w:line="240" w:lineRule="auto"/>
        <w:ind w:firstLine="0" w:firstLineChars="0"/>
        <w:jc w:val="both"/>
        <w:rPr>
          <w:rFonts w:hint="eastAsia" w:ascii="仿宋" w:hAnsi="仿宋" w:eastAsia="仿宋" w:cs="Times New Roman"/>
          <w:kern w:val="2"/>
          <w:sz w:val="36"/>
          <w:szCs w:val="21"/>
          <w:lang w:eastAsia="zh-CN"/>
        </w:rPr>
      </w:pPr>
      <w:r>
        <w:rPr>
          <w:rFonts w:hint="eastAsia" w:ascii="仿宋" w:hAnsi="仿宋" w:eastAsia="仿宋" w:cs="Times New Roman"/>
          <w:kern w:val="2"/>
          <w:sz w:val="36"/>
          <w:szCs w:val="21"/>
          <w:lang w:eastAsia="zh-CN"/>
        </w:rPr>
        <w:t>推荐单位（盖章）：</w:t>
      </w:r>
    </w:p>
    <w:tbl>
      <w:tblPr>
        <w:tblStyle w:val="4"/>
        <w:tblW w:w="12992" w:type="dxa"/>
        <w:jc w:val="center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37"/>
        <w:gridCol w:w="1784"/>
        <w:gridCol w:w="1204"/>
        <w:gridCol w:w="1045"/>
        <w:gridCol w:w="1136"/>
        <w:gridCol w:w="1693"/>
        <w:gridCol w:w="1343"/>
        <w:gridCol w:w="1453"/>
        <w:gridCol w:w="130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地区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装备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企业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申报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领域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申报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技术水平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（如为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</w:rPr>
              <w:t>国际领先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，须填写鉴定评审时间和主要结论）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装备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是否为军民融合领域产品</w:t>
            </w: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（如是，请确认已脱密处理）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单台（套）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价值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kern w:val="0"/>
                <w:sz w:val="24"/>
                <w:szCs w:val="21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Times New Roman"/>
                <w:sz w:val="24"/>
              </w:rPr>
            </w:pPr>
          </w:p>
        </w:tc>
      </w:tr>
    </w:tbl>
    <w:p>
      <w:pPr>
        <w:widowControl/>
        <w:autoSpaceDN w:val="0"/>
        <w:snapToGrid/>
        <w:spacing w:line="300" w:lineRule="exact"/>
        <w:ind w:firstLine="0" w:firstLineChars="0"/>
        <w:rPr>
          <w:rFonts w:hint="eastAsia" w:ascii="仿宋" w:hAnsi="仿宋" w:eastAsia="仿宋" w:cs="Times New Roman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lang w:eastAsia="zh-CN"/>
        </w:rPr>
        <w:t>备注</w:t>
      </w:r>
    </w:p>
    <w:p>
      <w:pPr>
        <w:widowControl/>
        <w:numPr>
          <w:ilvl w:val="0"/>
          <w:numId w:val="1"/>
        </w:numPr>
        <w:autoSpaceDN w:val="0"/>
        <w:snapToGrid/>
        <w:spacing w:line="300" w:lineRule="exact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eastAsia="zh-CN"/>
        </w:rPr>
        <w:t>申报领域填写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浙经信装备〔2019〕86号中重点领域序号。</w:t>
      </w:r>
    </w:p>
    <w:p>
      <w:pPr>
        <w:widowControl/>
        <w:numPr>
          <w:ilvl w:val="0"/>
          <w:numId w:val="1"/>
        </w:numPr>
        <w:autoSpaceDN w:val="0"/>
        <w:snapToGrid/>
        <w:spacing w:line="300" w:lineRule="exact"/>
        <w:ind w:firstLine="0" w:firstLineChars="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highlight w:val="none"/>
          <w:lang w:eastAsia="zh-CN"/>
        </w:rPr>
        <w:t>领域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申报类别包括国际、国内、省内首台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 w:color="auto" w:fill="auto"/>
          <w:lang w:eastAsia="zh-CN"/>
        </w:rPr>
        <w:t>（套）。</w:t>
      </w:r>
    </w:p>
    <w:p>
      <w:pPr>
        <w:widowControl/>
        <w:numPr>
          <w:ilvl w:val="0"/>
          <w:numId w:val="1"/>
        </w:numPr>
        <w:autoSpaceDN w:val="0"/>
        <w:snapToGrid/>
        <w:spacing w:line="300" w:lineRule="exact"/>
        <w:ind w:firstLine="0" w:firstLineChars="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eastAsia="zh-CN"/>
        </w:rPr>
        <w:t>装备类别包括成套装备、整机装备和零部件。</w:t>
      </w:r>
    </w:p>
    <w:p>
      <w:pPr>
        <w:widowControl/>
        <w:numPr>
          <w:ilvl w:val="0"/>
          <w:numId w:val="1"/>
        </w:numPr>
        <w:autoSpaceDN w:val="0"/>
        <w:snapToGrid/>
        <w:spacing w:line="300" w:lineRule="exact"/>
        <w:ind w:firstLine="0" w:firstLineChars="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lang w:eastAsia="zh-CN"/>
        </w:rPr>
        <w:t>单台（套）价值按照已实现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产业化应用的销售价格填写。</w:t>
      </w: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42"/>
    <w:multiLevelType w:val="singleLevel"/>
    <w:tmpl w:val="09617F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5009C"/>
    <w:rsid w:val="4F9578B6"/>
    <w:rsid w:val="71E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styleId="3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2020-10-14T10:02:00Z</dcterms:created>
  <dc:creator>程浩</dc:creator>
  <cp:lastModifiedBy>程浩</cp:lastModifiedBy>
  <dcterms:modified xsi:type="dcterms:W3CDTF">2020-10-14T10:04:57Z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